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B39F" w14:textId="77777777" w:rsidR="00E825FA" w:rsidRPr="00EA1BD9" w:rsidRDefault="00E825FA" w:rsidP="00D10D87">
      <w:pPr>
        <w:spacing w:after="120"/>
        <w:jc w:val="center"/>
        <w:rPr>
          <w:rFonts w:ascii="Calibri" w:hAnsi="Calibri"/>
          <w:sz w:val="22"/>
          <w:szCs w:val="22"/>
        </w:rPr>
      </w:pPr>
      <w:bookmarkStart w:id="0" w:name="_GoBack"/>
      <w:r w:rsidRPr="00EA1BD9">
        <w:rPr>
          <w:rFonts w:ascii="Calibri" w:eastAsia="Times New Roman" w:hAnsi="Calibri" w:cs="Arial"/>
          <w:b/>
          <w:bCs/>
          <w:sz w:val="22"/>
          <w:szCs w:val="22"/>
          <w:lang w:eastAsia="uz-Cyrl-UZ" w:bidi="ar-SA"/>
        </w:rPr>
        <w:t xml:space="preserve">REGULAMIN </w:t>
      </w:r>
      <w:r w:rsidRPr="00EA1BD9">
        <w:rPr>
          <w:rFonts w:ascii="Calibri" w:eastAsia="Times New Roman" w:hAnsi="Calibri" w:cs="Times New Roman"/>
          <w:b/>
          <w:bCs/>
          <w:sz w:val="22"/>
          <w:szCs w:val="22"/>
          <w:lang w:eastAsia="uz-Cyrl-UZ" w:bidi="ar-SA"/>
        </w:rPr>
        <w:t>KOMISJI REWIZYJNEJ</w:t>
      </w:r>
      <w:r w:rsidRPr="00EA1BD9">
        <w:rPr>
          <w:rFonts w:ascii="Calibri" w:eastAsia="Times New Roman" w:hAnsi="Calibri" w:cs="Arial"/>
          <w:b/>
          <w:bCs/>
          <w:sz w:val="22"/>
          <w:szCs w:val="22"/>
          <w:lang w:eastAsia="uz-Cyrl-UZ" w:bidi="ar-SA"/>
        </w:rPr>
        <w:br/>
        <w:t>POLSKIEGO STOWARZYSZENIA REGATOWEGO KLASY FINN</w:t>
      </w:r>
    </w:p>
    <w:p w14:paraId="310A97FB" w14:textId="77777777" w:rsidR="00E825FA" w:rsidRPr="00EA1BD9" w:rsidRDefault="00E825FA" w:rsidP="00D10D87">
      <w:pPr>
        <w:spacing w:after="120"/>
        <w:jc w:val="center"/>
        <w:rPr>
          <w:rFonts w:ascii="Calibri" w:eastAsia="Times New Roman" w:hAnsi="Calibri" w:cs="Arial"/>
          <w:sz w:val="22"/>
          <w:szCs w:val="22"/>
          <w:lang w:eastAsia="uz-Cyrl-UZ" w:bidi="ar-SA"/>
        </w:rPr>
      </w:pPr>
    </w:p>
    <w:p w14:paraId="7E753B04" w14:textId="77777777" w:rsidR="00E825FA" w:rsidRPr="00EA1BD9" w:rsidRDefault="00E825FA" w:rsidP="00D10D87">
      <w:pPr>
        <w:spacing w:after="120"/>
        <w:jc w:val="center"/>
        <w:rPr>
          <w:rFonts w:ascii="Calibri" w:eastAsia="Times New Roman" w:hAnsi="Calibri" w:cs="Arial"/>
          <w:sz w:val="22"/>
          <w:szCs w:val="22"/>
          <w:lang w:eastAsia="uz-Cyrl-UZ" w:bidi="ar-SA"/>
        </w:rPr>
      </w:pPr>
    </w:p>
    <w:p w14:paraId="4F89653A" w14:textId="0CB3B122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eastAsia="Times New Roman" w:hAnsi="Calibri" w:cs="Arial"/>
          <w:lang w:eastAsia="uz-Cyrl-UZ" w:bidi="ar-SA"/>
        </w:rPr>
        <w:t xml:space="preserve">ROZDZIAŁ I </w:t>
      </w:r>
      <w:r w:rsidRPr="00EA1BD9">
        <w:rPr>
          <w:rFonts w:ascii="Calibri" w:eastAsia="Arial" w:hAnsi="Calibri" w:cs="Arial"/>
          <w:lang w:eastAsia="uz-Cyrl-UZ" w:bidi="ar-SA"/>
        </w:rPr>
        <w:t>‒</w:t>
      </w:r>
      <w:r w:rsidRPr="00EA1BD9">
        <w:rPr>
          <w:rFonts w:ascii="Calibri" w:eastAsia="Times New Roman" w:hAnsi="Calibri" w:cs="Arial"/>
          <w:lang w:eastAsia="uz-Cyrl-UZ" w:bidi="ar-SA"/>
        </w:rPr>
        <w:t xml:space="preserve"> POSTANOWIENIA OGÓLNE</w:t>
      </w:r>
    </w:p>
    <w:p w14:paraId="64FD3769" w14:textId="77777777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1</w:t>
      </w:r>
    </w:p>
    <w:p w14:paraId="6143B313" w14:textId="77777777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1. Niniejszy Regulamin ustala szczegółowe zasady działania Komisji Rewizyjnej Polskiego Stowarzyszenia Regatowego Klasy Finn (zwanego dalej w skrócie PSRKF).</w:t>
      </w:r>
    </w:p>
    <w:p w14:paraId="2D15A2FD" w14:textId="47C3009F" w:rsidR="00E825FA" w:rsidRPr="00EA1BD9" w:rsidRDefault="00E825FA" w:rsidP="00D10D87">
      <w:pPr>
        <w:spacing w:after="120"/>
        <w:rPr>
          <w:rFonts w:ascii="Calibri" w:hAnsi="Calibri" w:cs="Times New Roman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2. Regulamin znajduje zastosowanie w sprawach nieu</w:t>
      </w:r>
      <w:r w:rsidR="00997F64" w:rsidRPr="00EA1BD9">
        <w:rPr>
          <w:rFonts w:ascii="Calibri" w:hAnsi="Calibri"/>
          <w:sz w:val="22"/>
          <w:szCs w:val="22"/>
        </w:rPr>
        <w:t>regulowanych przez Statut PSRKF</w:t>
      </w:r>
      <w:r w:rsidR="00DC7D46" w:rsidRPr="00EA1BD9">
        <w:rPr>
          <w:rFonts w:ascii="Calibri" w:hAnsi="Calibri" w:cs="Times New Roman"/>
          <w:sz w:val="22"/>
          <w:szCs w:val="22"/>
        </w:rPr>
        <w:t>.</w:t>
      </w:r>
    </w:p>
    <w:p w14:paraId="321A7CC8" w14:textId="77777777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2</w:t>
      </w:r>
    </w:p>
    <w:p w14:paraId="3D31D953" w14:textId="77777777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1. </w:t>
      </w:r>
      <w:r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 xml:space="preserve">Komisja Rewizyjna 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PSRKF jest organem </w:t>
      </w:r>
      <w:r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PSRKF powołanym do sprawowania kontroli nad jego działalnością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.</w:t>
      </w:r>
    </w:p>
    <w:p w14:paraId="6A5DAFCE" w14:textId="77777777" w:rsidR="00997F64" w:rsidRPr="00EA1BD9" w:rsidRDefault="00997F64" w:rsidP="00D10D87">
      <w:pPr>
        <w:spacing w:after="120"/>
        <w:rPr>
          <w:rFonts w:ascii="Calibri" w:eastAsia="Times New Roman" w:hAnsi="Calibri" w:cs="Times New Roman"/>
          <w:sz w:val="22"/>
          <w:szCs w:val="22"/>
          <w:lang w:eastAsia="uz-Cyrl-UZ" w:bidi="ar-SA"/>
        </w:rPr>
      </w:pP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2. Do zadań Komisji Rewizyjnej</w:t>
      </w:r>
      <w:r w:rsidR="00E825FA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PSRKF należy:</w:t>
      </w:r>
    </w:p>
    <w:p w14:paraId="3932DA20" w14:textId="696F099A" w:rsidR="003D7F8E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kontrolowanie działalności PSRKF  w zakresie finansów, majątku i realizacji celów statutowych</w:t>
      </w:r>
      <w:r w:rsidR="00CD7F9C" w:rsidRPr="00EA1BD9">
        <w:rPr>
          <w:rFonts w:ascii="Calibri" w:hAnsi="Calibri" w:cs="Times New Roman"/>
          <w:sz w:val="22"/>
          <w:szCs w:val="22"/>
        </w:rPr>
        <w:t>,</w:t>
      </w:r>
    </w:p>
    <w:p w14:paraId="6EE6D9EF" w14:textId="77777777" w:rsidR="003D7F8E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występowanie do Zarządu z wnioskami i zaleceniami wynikającymi z przeprowadzonych kontroli,</w:t>
      </w:r>
    </w:p>
    <w:p w14:paraId="29439DA3" w14:textId="74980682" w:rsidR="003D7F8E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prawo żądania zwołania Nadzwyczajnego Walnego Zebrania Członków, a także prawo żądania zwołania posiedzenia Zarządu,</w:t>
      </w:r>
    </w:p>
    <w:p w14:paraId="22033AC7" w14:textId="15B5A56D" w:rsidR="003D7F8E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składanie na Walnym Zebraniu wniosków o udzielenie (lub odmowę udzielenia) absolutorium</w:t>
      </w:r>
      <w:r w:rsidR="003016BB" w:rsidRPr="00EA1BD9">
        <w:rPr>
          <w:rFonts w:ascii="Calibri" w:hAnsi="Calibri"/>
          <w:sz w:val="22"/>
          <w:szCs w:val="22"/>
        </w:rPr>
        <w:t xml:space="preserve"> </w:t>
      </w:r>
      <w:r w:rsidRPr="00EA1BD9">
        <w:rPr>
          <w:rFonts w:ascii="Calibri" w:hAnsi="Calibri"/>
          <w:sz w:val="22"/>
          <w:szCs w:val="22"/>
        </w:rPr>
        <w:t>Zarządowi PSRKF,</w:t>
      </w:r>
    </w:p>
    <w:p w14:paraId="028113FB" w14:textId="329B3043" w:rsidR="001F732C" w:rsidRPr="00EA1BD9" w:rsidRDefault="001F732C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 xml:space="preserve">niezwłoczne informowanie Zarządu w razie stwierdzenia niezgodności w zarządzaniu majątkiem PSRKF ze statutem lub przepisami prawa, </w:t>
      </w:r>
    </w:p>
    <w:p w14:paraId="70F29F7C" w14:textId="63D03A80" w:rsidR="003D7F8E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 xml:space="preserve">składanie sprawozdań ze swej działalności na Walnym </w:t>
      </w:r>
      <w:r w:rsidR="00CD7F9C" w:rsidRPr="00EA1BD9">
        <w:rPr>
          <w:rFonts w:ascii="Calibri" w:hAnsi="Calibri" w:cs="Times New Roman"/>
          <w:sz w:val="22"/>
          <w:szCs w:val="22"/>
        </w:rPr>
        <w:t>Zebraniu Członków,</w:t>
      </w:r>
    </w:p>
    <w:p w14:paraId="4D6559C2" w14:textId="46612D5F" w:rsidR="003D7F8E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 xml:space="preserve">przekazanie do Zarządu sprawozdania ze swej </w:t>
      </w:r>
      <w:r w:rsidR="00CD7F9C" w:rsidRPr="00EA1BD9">
        <w:rPr>
          <w:rFonts w:ascii="Calibri" w:hAnsi="Calibri"/>
          <w:sz w:val="22"/>
          <w:szCs w:val="22"/>
        </w:rPr>
        <w:t xml:space="preserve">działalności na 14 dni przed Walnym </w:t>
      </w:r>
      <w:r w:rsidR="00CD7F9C" w:rsidRPr="00EA1BD9">
        <w:rPr>
          <w:rFonts w:ascii="Calibri" w:hAnsi="Calibri" w:cs="Times New Roman"/>
          <w:sz w:val="22"/>
          <w:szCs w:val="22"/>
        </w:rPr>
        <w:t>Zebraniem Członków</w:t>
      </w:r>
      <w:r w:rsidRPr="00EA1BD9">
        <w:rPr>
          <w:rFonts w:ascii="Calibri" w:hAnsi="Calibri"/>
          <w:sz w:val="22"/>
          <w:szCs w:val="22"/>
        </w:rPr>
        <w:t xml:space="preserve"> (aby Zarząd mógł przekazać do członków PSRKF)</w:t>
      </w:r>
      <w:r w:rsidR="00CD7F9C" w:rsidRPr="00EA1BD9">
        <w:rPr>
          <w:rFonts w:ascii="Calibri" w:hAnsi="Calibri" w:cs="Times New Roman"/>
          <w:sz w:val="22"/>
          <w:szCs w:val="22"/>
        </w:rPr>
        <w:t>,</w:t>
      </w:r>
    </w:p>
    <w:p w14:paraId="7ACC445B" w14:textId="77777777" w:rsidR="003D7F8E" w:rsidRPr="00EA1BD9" w:rsidRDefault="00997F64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składania do Zarządu wniosków o zwołanie Nadzwyczajnego Walnego Zebrania Członków,</w:t>
      </w:r>
    </w:p>
    <w:p w14:paraId="23E3FFB3" w14:textId="0C4A866A" w:rsidR="00A75630" w:rsidRPr="00EA1BD9" w:rsidRDefault="003D7F8E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zwołanie</w:t>
      </w:r>
      <w:r w:rsidR="00997F64" w:rsidRPr="00EA1BD9">
        <w:rPr>
          <w:rFonts w:ascii="Calibri" w:hAnsi="Calibri"/>
          <w:sz w:val="22"/>
          <w:szCs w:val="22"/>
        </w:rPr>
        <w:t xml:space="preserve"> Nadzwyczajne</w:t>
      </w:r>
      <w:r w:rsidRPr="00EA1BD9">
        <w:rPr>
          <w:rFonts w:ascii="Calibri" w:hAnsi="Calibri"/>
          <w:sz w:val="22"/>
          <w:szCs w:val="22"/>
        </w:rPr>
        <w:t>go</w:t>
      </w:r>
      <w:r w:rsidR="00997F64" w:rsidRPr="00EA1BD9">
        <w:rPr>
          <w:rFonts w:ascii="Calibri" w:hAnsi="Calibri"/>
          <w:sz w:val="22"/>
          <w:szCs w:val="22"/>
        </w:rPr>
        <w:t xml:space="preserve"> Walne</w:t>
      </w:r>
      <w:r w:rsidRPr="00EA1BD9">
        <w:rPr>
          <w:rFonts w:ascii="Calibri" w:hAnsi="Calibri"/>
          <w:sz w:val="22"/>
          <w:szCs w:val="22"/>
        </w:rPr>
        <w:t>go Zebrania</w:t>
      </w:r>
      <w:r w:rsidR="00997F64" w:rsidRPr="00EA1BD9">
        <w:rPr>
          <w:rFonts w:ascii="Calibri" w:hAnsi="Calibri"/>
          <w:sz w:val="22"/>
          <w:szCs w:val="22"/>
        </w:rPr>
        <w:t xml:space="preserve"> Członków w przypadku powstania wakatów w składzie Zarządu uniemożliwiających mu podejmowanie uchwał celem dokonania wyborów uzupełniających nie później niż  w terminie 60 dni od zaistniałej sytuacji</w:t>
      </w:r>
      <w:r w:rsidR="00CD7F9C" w:rsidRPr="00EA1BD9">
        <w:rPr>
          <w:rFonts w:ascii="Calibri" w:hAnsi="Calibri"/>
          <w:sz w:val="22"/>
          <w:szCs w:val="22"/>
        </w:rPr>
        <w:t>,</w:t>
      </w:r>
    </w:p>
    <w:p w14:paraId="3B07E4BF" w14:textId="59298073" w:rsidR="00997F64" w:rsidRPr="00EA1BD9" w:rsidRDefault="00997F64" w:rsidP="00D10D87">
      <w:pPr>
        <w:pStyle w:val="Akapitzlist"/>
        <w:numPr>
          <w:ilvl w:val="0"/>
          <w:numId w:val="6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przyjmuje odwołanie członka PSRKF od uchwały Zarządu o</w:t>
      </w:r>
      <w:r w:rsidR="00CD7F9C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 xml:space="preserve"> skreśleniu go z listy członków.</w:t>
      </w:r>
    </w:p>
    <w:p w14:paraId="63561F90" w14:textId="3266A078" w:rsidR="00E825FA" w:rsidRPr="00EA1BD9" w:rsidRDefault="00E825FA" w:rsidP="00D10D87">
      <w:pPr>
        <w:spacing w:after="120"/>
        <w:rPr>
          <w:rFonts w:ascii="Calibri" w:eastAsia="Times New Roman" w:hAnsi="Calibri" w:cs="Times New Roman"/>
          <w:sz w:val="22"/>
          <w:szCs w:val="22"/>
          <w:lang w:eastAsia="uz-Cyrl-UZ" w:bidi="ar-SA"/>
        </w:rPr>
      </w:pPr>
      <w:r w:rsidRPr="00EA1BD9">
        <w:rPr>
          <w:rFonts w:ascii="Calibri" w:hAnsi="Calibri" w:cs="Times New Roman"/>
          <w:sz w:val="22"/>
          <w:szCs w:val="22"/>
        </w:rPr>
        <w:t xml:space="preserve">3. </w:t>
      </w:r>
      <w:r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Komisja Rewizyjna w swej działalności kieruje się bezstronnością i jawnością.</w:t>
      </w:r>
    </w:p>
    <w:p w14:paraId="0216879F" w14:textId="3D06C957" w:rsidR="003A4BC8" w:rsidRPr="00EA1BD9" w:rsidRDefault="003A4BC8" w:rsidP="00D10D87">
      <w:pPr>
        <w:spacing w:after="120"/>
        <w:rPr>
          <w:rFonts w:ascii="Calibri" w:eastAsia="Times New Roman" w:hAnsi="Calibri" w:cs="Times New Roman"/>
          <w:sz w:val="22"/>
          <w:szCs w:val="22"/>
          <w:lang w:eastAsia="uz-Cyrl-UZ" w:bidi="ar-SA"/>
        </w:rPr>
      </w:pPr>
      <w:r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4. Komisja Rewizyjna nie podlega Zarządowi PSRKF w zakresie wykonywania kontroli wewnętrznej.</w:t>
      </w:r>
    </w:p>
    <w:p w14:paraId="406CF6DB" w14:textId="75AF65B1" w:rsidR="0004192D" w:rsidRPr="00EA1BD9" w:rsidRDefault="0004192D" w:rsidP="00D10D87">
      <w:pPr>
        <w:spacing w:after="120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5. Komisja rewizyjna wykonuje swoje czynności na posiedzeniach oraz przez swoich członków, którym zleca wykonywanie powierzonych zadań.</w:t>
      </w:r>
    </w:p>
    <w:p w14:paraId="68044D0B" w14:textId="4623B337" w:rsidR="00D10D87" w:rsidRPr="00EA1BD9" w:rsidRDefault="00D10D87" w:rsidP="00D10D87">
      <w:pPr>
        <w:pStyle w:val="Akapitzlist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 xml:space="preserve">6. </w:t>
      </w:r>
      <w:r w:rsidRPr="00EA1BD9">
        <w:rPr>
          <w:rFonts w:ascii="Calibri" w:hAnsi="Calibri"/>
          <w:sz w:val="22"/>
          <w:szCs w:val="22"/>
        </w:rPr>
        <w:t>Członkowie Komisji Rewizyjnej mają prawo brać udział, z głosem doradczym, w posiedzeniach</w:t>
      </w:r>
      <w:r w:rsidRPr="00EA1BD9">
        <w:rPr>
          <w:rFonts w:ascii="Calibri" w:hAnsi="Calibri"/>
          <w:sz w:val="22"/>
          <w:szCs w:val="22"/>
        </w:rPr>
        <w:br/>
        <w:t>Zarządu.</w:t>
      </w:r>
    </w:p>
    <w:p w14:paraId="14B111CB" w14:textId="6F80D40D" w:rsidR="00D10D87" w:rsidRPr="00EA1BD9" w:rsidRDefault="00D10D87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eastAsia="Times New Roman" w:hAnsi="Calibri" w:cs="Arial"/>
          <w:lang w:eastAsia="uz-Cyrl-UZ" w:bidi="ar-SA"/>
        </w:rPr>
        <w:t>ROZDZIAŁ I</w:t>
      </w:r>
      <w:r w:rsidRPr="00EA1BD9">
        <w:rPr>
          <w:rFonts w:ascii="Calibri" w:eastAsia="Times New Roman" w:hAnsi="Calibri" w:cs="Times New Roman"/>
          <w:lang w:eastAsia="uz-Cyrl-UZ" w:bidi="ar-SA"/>
        </w:rPr>
        <w:t>I</w:t>
      </w:r>
      <w:r w:rsidRPr="00EA1BD9">
        <w:rPr>
          <w:rFonts w:ascii="Calibri" w:eastAsia="Times New Roman" w:hAnsi="Calibri" w:cs="Arial"/>
          <w:lang w:eastAsia="uz-Cyrl-UZ" w:bidi="ar-SA"/>
        </w:rPr>
        <w:t xml:space="preserve"> </w:t>
      </w:r>
      <w:r w:rsidRPr="00EA1BD9">
        <w:rPr>
          <w:rFonts w:ascii="Calibri" w:eastAsia="Arial" w:hAnsi="Calibri" w:cs="Arial"/>
          <w:lang w:eastAsia="uz-Cyrl-UZ" w:bidi="ar-SA"/>
        </w:rPr>
        <w:t>‒</w:t>
      </w:r>
      <w:r w:rsidRPr="00EA1BD9">
        <w:rPr>
          <w:rFonts w:ascii="Calibri" w:eastAsia="Times New Roman" w:hAnsi="Calibri" w:cs="Arial"/>
          <w:lang w:eastAsia="uz-Cyrl-UZ" w:bidi="ar-SA"/>
        </w:rPr>
        <w:t xml:space="preserve"> </w:t>
      </w:r>
      <w:r w:rsidRPr="00EA1BD9">
        <w:rPr>
          <w:rFonts w:ascii="Calibri" w:eastAsia="Times New Roman" w:hAnsi="Calibri" w:cs="Times New Roman"/>
          <w:lang w:eastAsia="uz-Cyrl-UZ" w:bidi="ar-SA"/>
        </w:rPr>
        <w:t>CZŁONKOWIE KOMISJI REWIZYJNEJ</w:t>
      </w:r>
    </w:p>
    <w:p w14:paraId="48DFA607" w14:textId="2D1EDE14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3</w:t>
      </w:r>
    </w:p>
    <w:p w14:paraId="46F13548" w14:textId="77777777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>1. Komisja Rewizyjna</w:t>
      </w:r>
      <w:r w:rsidRPr="00EA1BD9">
        <w:rPr>
          <w:rFonts w:ascii="Calibri" w:hAnsi="Calibri"/>
          <w:sz w:val="22"/>
          <w:szCs w:val="22"/>
        </w:rPr>
        <w:t xml:space="preserve"> składa się </w:t>
      </w:r>
      <w:r w:rsidRPr="00EA1BD9">
        <w:rPr>
          <w:rFonts w:ascii="Calibri" w:hAnsi="Calibri" w:cs="Times New Roman"/>
          <w:sz w:val="22"/>
          <w:szCs w:val="22"/>
        </w:rPr>
        <w:t>z 2 do 3 członków, w tym</w:t>
      </w:r>
      <w:r w:rsidRPr="00EA1BD9">
        <w:rPr>
          <w:rFonts w:ascii="Calibri" w:hAnsi="Calibri"/>
          <w:sz w:val="22"/>
          <w:szCs w:val="22"/>
        </w:rPr>
        <w:t>:</w:t>
      </w:r>
    </w:p>
    <w:p w14:paraId="2E95E3B9" w14:textId="78B99BEF" w:rsidR="00E825FA" w:rsidRPr="00EA1BD9" w:rsidRDefault="00D10D87" w:rsidP="00D10D87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Przewodniczącego</w:t>
      </w:r>
      <w:r w:rsidR="00E825FA" w:rsidRPr="00EA1BD9">
        <w:rPr>
          <w:rFonts w:ascii="Calibri" w:hAnsi="Calibri"/>
          <w:sz w:val="22"/>
          <w:szCs w:val="22"/>
        </w:rPr>
        <w:t>,</w:t>
      </w:r>
    </w:p>
    <w:p w14:paraId="474DFE82" w14:textId="77777777" w:rsidR="00E825FA" w:rsidRPr="00EA1BD9" w:rsidRDefault="00E825FA" w:rsidP="00D10D87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>Zastępcy Przewodniczącego</w:t>
      </w:r>
      <w:r w:rsidRPr="00EA1BD9">
        <w:rPr>
          <w:rFonts w:ascii="Calibri" w:hAnsi="Calibri"/>
          <w:sz w:val="22"/>
          <w:szCs w:val="22"/>
        </w:rPr>
        <w:t>.</w:t>
      </w:r>
    </w:p>
    <w:p w14:paraId="71C15846" w14:textId="1E34E31A" w:rsidR="003A4BC8" w:rsidRPr="00EA1BD9" w:rsidRDefault="00E825FA" w:rsidP="00D10D87">
      <w:pPr>
        <w:spacing w:after="120"/>
        <w:rPr>
          <w:rFonts w:ascii="Calibri" w:hAnsi="Calibri" w:cs="Times New Roman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lastRenderedPageBreak/>
        <w:t xml:space="preserve">2. </w:t>
      </w:r>
      <w:r w:rsidR="001F732C" w:rsidRPr="00EA1BD9">
        <w:rPr>
          <w:rFonts w:ascii="Calibri" w:hAnsi="Calibri" w:cs="Times New Roman"/>
          <w:sz w:val="22"/>
          <w:szCs w:val="22"/>
        </w:rPr>
        <w:t xml:space="preserve">Członków Komisji Rewizyjnej wybiera Walne Zebranie Członków w głosowaniu tajnym. </w:t>
      </w:r>
      <w:r w:rsidR="003A4BC8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Na pierwszym posiedzeniu </w:t>
      </w:r>
      <w:r w:rsidR="003A4BC8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Komisja Rewizyjn</w:t>
      </w:r>
      <w:r w:rsidR="001F732C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a</w:t>
      </w:r>
      <w:r w:rsidR="003A4BC8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w głosowaniu tajnym wybiera ze swego grona </w:t>
      </w:r>
      <w:r w:rsidR="003A4BC8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Przewodniczącego i Zastępcę Przewodniczącego</w:t>
      </w:r>
      <w:r w:rsidR="003A4BC8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.</w:t>
      </w:r>
    </w:p>
    <w:p w14:paraId="162993F3" w14:textId="3B4B8EEE" w:rsidR="00E825FA" w:rsidRPr="00EA1BD9" w:rsidRDefault="003A4BC8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 xml:space="preserve">3. </w:t>
      </w:r>
      <w:r w:rsidR="00E825FA" w:rsidRPr="00EA1BD9">
        <w:rPr>
          <w:rFonts w:ascii="Calibri" w:hAnsi="Calibri"/>
          <w:sz w:val="22"/>
          <w:szCs w:val="22"/>
        </w:rPr>
        <w:t>Członkowie Komisji Rewizyjnej:</w:t>
      </w:r>
    </w:p>
    <w:p w14:paraId="541D9922" w14:textId="74625135" w:rsidR="00E825FA" w:rsidRPr="00EA1BD9" w:rsidRDefault="00E825FA" w:rsidP="00D10D87">
      <w:pPr>
        <w:pStyle w:val="Akapitzlist"/>
        <w:numPr>
          <w:ilvl w:val="0"/>
          <w:numId w:val="9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 xml:space="preserve">nie mogą być członkami Zarządu </w:t>
      </w:r>
      <w:r w:rsidR="003A4BC8" w:rsidRPr="00EA1BD9">
        <w:rPr>
          <w:rFonts w:ascii="Calibri" w:hAnsi="Calibri" w:cs="Times New Roman"/>
          <w:sz w:val="22"/>
          <w:szCs w:val="22"/>
        </w:rPr>
        <w:t>PSRKF</w:t>
      </w:r>
      <w:r w:rsidRPr="00EA1BD9">
        <w:rPr>
          <w:rFonts w:ascii="Calibri" w:hAnsi="Calibri"/>
          <w:sz w:val="22"/>
          <w:szCs w:val="22"/>
        </w:rPr>
        <w:t xml:space="preserve"> ani pozostawać z nimi w związku małżeńskim, we wspólnym pożyciu, albo w stosunku pokrewieństwa lub powinowactwa w linii prostej, pokrewieństwa lub powinowactwa w linii bocznej do drugiego stopnia albo są związani z tytułu przysposobienia, opieki lub kurateli, zwanych dalej „osobami bliskimi”,</w:t>
      </w:r>
    </w:p>
    <w:p w14:paraId="0E888E9D" w14:textId="77777777" w:rsidR="00E825FA" w:rsidRPr="00EA1BD9" w:rsidRDefault="00E825FA" w:rsidP="00D10D87">
      <w:pPr>
        <w:pStyle w:val="Akapitzlist"/>
        <w:numPr>
          <w:ilvl w:val="0"/>
          <w:numId w:val="9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nie mogą być skazani prawomocnym wyrokiem za przestępstwo z winy umyślnej ścigane z oskarżenia publicznego lub przestępstwo skarbowe,</w:t>
      </w:r>
    </w:p>
    <w:p w14:paraId="27D3C7AC" w14:textId="68E038C1" w:rsidR="00E825FA" w:rsidRPr="00EA1BD9" w:rsidRDefault="00E825FA" w:rsidP="00D10D87">
      <w:pPr>
        <w:pStyle w:val="Akapitzlist"/>
        <w:numPr>
          <w:ilvl w:val="0"/>
          <w:numId w:val="9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mogą otrzymywać z tytułu pełnienia funkcji w tym organ</w:t>
      </w:r>
      <w:r w:rsidR="003A4BC8" w:rsidRPr="00EA1BD9">
        <w:rPr>
          <w:rFonts w:ascii="Calibri" w:hAnsi="Calibri"/>
          <w:sz w:val="22"/>
          <w:szCs w:val="22"/>
        </w:rPr>
        <w:t>ie zwrot uzasadnionych kosztów (</w:t>
      </w:r>
      <w:r w:rsidR="003A4BC8" w:rsidRPr="00EA1BD9">
        <w:rPr>
          <w:rFonts w:ascii="Calibri" w:hAnsi="Calibri" w:cs="Times New Roman"/>
          <w:sz w:val="22"/>
          <w:szCs w:val="22"/>
        </w:rPr>
        <w:t>o</w:t>
      </w:r>
      <w:r w:rsidRPr="00EA1BD9">
        <w:rPr>
          <w:rFonts w:ascii="Calibri" w:hAnsi="Calibri"/>
          <w:sz w:val="22"/>
          <w:szCs w:val="22"/>
        </w:rPr>
        <w:t xml:space="preserve"> zasadności poniesionych kosztów</w:t>
      </w:r>
      <w:r w:rsidR="003A4BC8" w:rsidRPr="00EA1BD9">
        <w:rPr>
          <w:rFonts w:ascii="Calibri" w:hAnsi="Calibri"/>
          <w:sz w:val="22"/>
          <w:szCs w:val="22"/>
        </w:rPr>
        <w:t xml:space="preserve"> decyduje Zarząd)</w:t>
      </w:r>
      <w:r w:rsidR="003A4BC8" w:rsidRPr="00EA1BD9">
        <w:rPr>
          <w:rFonts w:ascii="Calibri" w:hAnsi="Calibri" w:cs="Times New Roman"/>
          <w:sz w:val="22"/>
          <w:szCs w:val="22"/>
        </w:rPr>
        <w:t>.</w:t>
      </w:r>
    </w:p>
    <w:p w14:paraId="485C2BA2" w14:textId="03A00BBA" w:rsidR="00E825FA" w:rsidRPr="00EA1BD9" w:rsidRDefault="00CD7F9C" w:rsidP="00D10D87">
      <w:pPr>
        <w:pStyle w:val="Heading3"/>
        <w:numPr>
          <w:ilvl w:val="0"/>
          <w:numId w:val="0"/>
        </w:numPr>
        <w:spacing w:before="0"/>
        <w:rPr>
          <w:rFonts w:ascii="Calibri" w:hAnsi="Calibri"/>
        </w:rPr>
      </w:pPr>
      <w:r w:rsidRPr="00EA1BD9">
        <w:rPr>
          <w:rFonts w:ascii="Calibri" w:hAnsi="Calibri"/>
        </w:rPr>
        <w:t xml:space="preserve">ROZDZIAŁ </w:t>
      </w:r>
      <w:r w:rsidR="00D10D87" w:rsidRPr="00EA1BD9">
        <w:rPr>
          <w:rFonts w:ascii="Calibri" w:hAnsi="Calibri" w:cs="Times New Roman"/>
        </w:rPr>
        <w:t>I</w:t>
      </w:r>
      <w:r w:rsidRPr="00EA1BD9">
        <w:rPr>
          <w:rFonts w:ascii="Calibri" w:hAnsi="Calibri"/>
        </w:rPr>
        <w:t xml:space="preserve">II </w:t>
      </w:r>
      <w:r w:rsidRPr="00EA1BD9">
        <w:rPr>
          <w:rFonts w:ascii="Calibri" w:eastAsia="Arial" w:hAnsi="Calibri" w:cs="Arial"/>
        </w:rPr>
        <w:t>‒</w:t>
      </w:r>
      <w:r w:rsidRPr="00EA1BD9">
        <w:rPr>
          <w:rFonts w:ascii="Calibri" w:hAnsi="Calibri"/>
        </w:rPr>
        <w:t xml:space="preserve"> POSIEDZENIA </w:t>
      </w:r>
      <w:r w:rsidRPr="00EA1BD9">
        <w:rPr>
          <w:rFonts w:ascii="Calibri" w:hAnsi="Calibri" w:cs="Times New Roman"/>
        </w:rPr>
        <w:t>KOMISJI REWIZYJNEJ</w:t>
      </w:r>
    </w:p>
    <w:p w14:paraId="1302AE3D" w14:textId="77777777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4</w:t>
      </w:r>
    </w:p>
    <w:p w14:paraId="68E3101B" w14:textId="1C6EDB3E" w:rsidR="00E825FA" w:rsidRPr="00EA1BD9" w:rsidRDefault="001F732C" w:rsidP="00D10D87">
      <w:pPr>
        <w:pStyle w:val="Akapitzlist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 xml:space="preserve">1. </w:t>
      </w:r>
      <w:r w:rsidR="00E825FA" w:rsidRPr="00EA1BD9">
        <w:rPr>
          <w:rFonts w:ascii="Calibri" w:hAnsi="Calibri"/>
          <w:sz w:val="22"/>
          <w:szCs w:val="22"/>
        </w:rPr>
        <w:t>Komisja Rewizyjna odbywa posie</w:t>
      </w:r>
      <w:r w:rsidR="00DD30AB">
        <w:rPr>
          <w:rFonts w:ascii="Calibri" w:hAnsi="Calibri"/>
          <w:sz w:val="22"/>
          <w:szCs w:val="22"/>
        </w:rPr>
        <w:t xml:space="preserve">dzenie przynajmniej raz w roku. </w:t>
      </w:r>
      <w:r w:rsidR="00E825FA" w:rsidRPr="00EA1BD9">
        <w:rPr>
          <w:rFonts w:ascii="Calibri" w:hAnsi="Calibri"/>
          <w:sz w:val="22"/>
          <w:szCs w:val="22"/>
        </w:rPr>
        <w:t xml:space="preserve">Posiedzenia Komisji zwołuje </w:t>
      </w:r>
      <w:r w:rsidRPr="00EA1BD9">
        <w:rPr>
          <w:rFonts w:ascii="Calibri" w:hAnsi="Calibri" w:cs="Times New Roman"/>
          <w:sz w:val="22"/>
          <w:szCs w:val="22"/>
        </w:rPr>
        <w:t>P</w:t>
      </w:r>
      <w:r w:rsidR="00E825FA" w:rsidRPr="00EA1BD9">
        <w:rPr>
          <w:rFonts w:ascii="Calibri" w:hAnsi="Calibri"/>
          <w:sz w:val="22"/>
          <w:szCs w:val="22"/>
        </w:rPr>
        <w:t>rzewodniczący.</w:t>
      </w:r>
      <w:r w:rsidR="0004192D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 Przewodniczący zwołuje posiedzenie Komisji Rewizyjnej z własnej inicjatywy oraz na każde żądanie dwóch członków Komisji. O termi</w:t>
      </w:r>
      <w:r w:rsidR="00D10D87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nie posiedzenia członkowie K</w:t>
      </w:r>
      <w:r w:rsidR="0004192D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omisji winni być powia</w:t>
      </w:r>
      <w:r w:rsidR="00D10D87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domieni przynajmniej dwa </w:t>
      </w:r>
      <w:r w:rsidR="0004192D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tygodnie wcześniej.</w:t>
      </w:r>
    </w:p>
    <w:p w14:paraId="4979D217" w14:textId="31E1C500" w:rsidR="001F732C" w:rsidRPr="00EA1BD9" w:rsidRDefault="001F732C" w:rsidP="00D10D87">
      <w:pPr>
        <w:pStyle w:val="Akapitzlist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 xml:space="preserve">2. </w:t>
      </w:r>
      <w:r w:rsidR="00E825FA" w:rsidRPr="00EA1BD9">
        <w:rPr>
          <w:rFonts w:ascii="Calibri" w:hAnsi="Calibri"/>
          <w:sz w:val="22"/>
          <w:szCs w:val="22"/>
        </w:rPr>
        <w:t>Do ważności obrad oraz podejmowanych uchwał wymagana jest obecność wszystkich członków</w:t>
      </w:r>
      <w:r w:rsidR="00E825FA" w:rsidRPr="00EA1BD9">
        <w:rPr>
          <w:rFonts w:ascii="Calibri" w:hAnsi="Calibri"/>
          <w:sz w:val="22"/>
          <w:szCs w:val="22"/>
        </w:rPr>
        <w:br/>
        <w:t xml:space="preserve">komisji. </w:t>
      </w:r>
      <w:r w:rsidR="00CD7F9C" w:rsidRPr="00EA1BD9">
        <w:rPr>
          <w:rFonts w:ascii="Calibri" w:hAnsi="Calibri" w:cs="Times New Roman"/>
          <w:sz w:val="22"/>
          <w:szCs w:val="22"/>
        </w:rPr>
        <w:t>W wyjątkowych wypadkach p</w:t>
      </w:r>
      <w:r w:rsidR="00CD7F9C" w:rsidRPr="00EA1BD9">
        <w:rPr>
          <w:rFonts w:ascii="Calibri" w:hAnsi="Calibri"/>
          <w:sz w:val="22"/>
          <w:szCs w:val="22"/>
        </w:rPr>
        <w:t xml:space="preserve">osiedzenia </w:t>
      </w:r>
      <w:r w:rsidR="00D10D87" w:rsidRPr="00EA1BD9">
        <w:rPr>
          <w:rFonts w:ascii="Calibri" w:hAnsi="Calibri" w:cs="Times New Roman"/>
          <w:sz w:val="22"/>
          <w:szCs w:val="22"/>
        </w:rPr>
        <w:t>Komisji Rewizyjnej</w:t>
      </w:r>
      <w:r w:rsidR="00CD7F9C" w:rsidRPr="00EA1BD9">
        <w:rPr>
          <w:rFonts w:ascii="Calibri" w:hAnsi="Calibri"/>
          <w:sz w:val="22"/>
          <w:szCs w:val="22"/>
        </w:rPr>
        <w:t xml:space="preserve"> mogą odbywać się w formie telekonferencji z użyciem środków łączności, takich jak: telefon, poczta, poczta elektroniczna, jednak wszelki podejmowane uchwały muszą następnie być sporządzone w formie pisemnej.</w:t>
      </w:r>
    </w:p>
    <w:p w14:paraId="69EDD39E" w14:textId="2A062D31" w:rsidR="00E825FA" w:rsidRPr="00EA1BD9" w:rsidRDefault="001F732C" w:rsidP="00D10D87">
      <w:pPr>
        <w:pStyle w:val="Akapitzlist"/>
        <w:numPr>
          <w:ilvl w:val="0"/>
          <w:numId w:val="1"/>
        </w:numPr>
        <w:spacing w:after="120"/>
        <w:contextualSpacing w:val="0"/>
        <w:rPr>
          <w:rFonts w:ascii="Calibri" w:hAnsi="Calibri"/>
          <w:sz w:val="22"/>
          <w:szCs w:val="22"/>
        </w:rPr>
      </w:pPr>
      <w:r w:rsidRPr="00EA1BD9">
        <w:rPr>
          <w:rFonts w:ascii="Calibri" w:hAnsi="Calibri" w:cs="Times New Roman"/>
          <w:sz w:val="22"/>
          <w:szCs w:val="22"/>
        </w:rPr>
        <w:t xml:space="preserve">3. </w:t>
      </w:r>
      <w:r w:rsidR="00E825FA" w:rsidRPr="00EA1BD9">
        <w:rPr>
          <w:rFonts w:ascii="Calibri" w:hAnsi="Calibri"/>
          <w:sz w:val="22"/>
          <w:szCs w:val="22"/>
        </w:rPr>
        <w:t>Komisja Rewizyjna podejmuje uchwały bezwzględną większością głosów.</w:t>
      </w:r>
    </w:p>
    <w:p w14:paraId="6EF9F28C" w14:textId="1051EE7C" w:rsidR="00D10D87" w:rsidRPr="00EA1BD9" w:rsidRDefault="00D10D87" w:rsidP="00D10D8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/>
        <w:ind w:right="-997"/>
        <w:jc w:val="left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4. </w:t>
      </w:r>
      <w:r w:rsidR="00DC7D46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W posiedzeniach K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omisji </w:t>
      </w:r>
      <w:r w:rsidR="00DC7D46"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Rewizyjnej 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mogą brać</w:t>
      </w:r>
      <w:r w:rsidR="00DC7D46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 udział osoby zaproszone przez P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rzewodniczącego.</w:t>
      </w:r>
    </w:p>
    <w:p w14:paraId="07B7452B" w14:textId="17690EA5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5</w:t>
      </w:r>
    </w:p>
    <w:p w14:paraId="1CE5411D" w14:textId="24C067F0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hAnsi="Calibri"/>
          <w:sz w:val="22"/>
          <w:szCs w:val="22"/>
        </w:rPr>
        <w:t>1. Z p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osiedzeń </w:t>
      </w:r>
      <w:r w:rsidR="00157CBF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Komisji Rewizyjnej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sporządza się protokół, który zawiera porządek obrad, imiona i nazwiska oraz funkcje obecnych członków </w:t>
      </w:r>
      <w:r w:rsidR="00157CBF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Komisji Rewizyjnej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i innych osób obecnych na zebraniu, liczbę oddanych głosów za poszczególnymi uchwałami oraz odrębne zdanie członka w danej kwestii.</w:t>
      </w:r>
    </w:p>
    <w:p w14:paraId="6AD2496E" w14:textId="0497084E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2. Pr</w:t>
      </w:r>
      <w:r w:rsidR="00D10D87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otokół podpisują wszyscy obecni na posiedzeniu członkowie Komisji Rewizyjnej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.</w:t>
      </w:r>
    </w:p>
    <w:p w14:paraId="6635336C" w14:textId="3A841C55" w:rsidR="00E825FA" w:rsidRPr="00EA1BD9" w:rsidRDefault="00D10D87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6</w:t>
      </w:r>
    </w:p>
    <w:p w14:paraId="389843AD" w14:textId="6B610E92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W razie konfliktu interesów </w:t>
      </w:r>
      <w:r w:rsidR="00D10D87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PSRKF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 z interesami poszczególnego członka </w:t>
      </w:r>
      <w:r w:rsidR="00157CBF" w:rsidRPr="00EA1BD9">
        <w:rPr>
          <w:rFonts w:ascii="Calibri" w:eastAsia="Times New Roman" w:hAnsi="Calibri" w:cs="Times New Roman"/>
          <w:sz w:val="22"/>
          <w:szCs w:val="22"/>
          <w:lang w:eastAsia="uz-Cyrl-UZ" w:bidi="ar-SA"/>
        </w:rPr>
        <w:t>Komisji Rewizyjnej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, członek ten powinien wstrzymać się od udziału w rozstrzygnięciu takiej sprawy i żądać zaznaczenia tego w protokole.</w:t>
      </w:r>
    </w:p>
    <w:p w14:paraId="27695267" w14:textId="04F7096F" w:rsidR="00E825FA" w:rsidRPr="00EA1BD9" w:rsidRDefault="00D10D87" w:rsidP="00D10D87">
      <w:pPr>
        <w:pStyle w:val="Heading3"/>
        <w:spacing w:before="0"/>
        <w:rPr>
          <w:rFonts w:ascii="Calibri" w:eastAsia="Times New Roman" w:hAnsi="Calibri" w:cs="Times New Roman"/>
          <w:lang w:eastAsia="uz-Cyrl-UZ" w:bidi="ar-SA"/>
        </w:rPr>
      </w:pPr>
      <w:r w:rsidRPr="00EA1BD9">
        <w:rPr>
          <w:rFonts w:ascii="Calibri" w:eastAsia="Times New Roman" w:hAnsi="Calibri" w:cs="Arial"/>
          <w:lang w:eastAsia="uz-Cyrl-UZ" w:bidi="ar-SA"/>
        </w:rPr>
        <w:t>ROZDZIAŁ I</w:t>
      </w:r>
      <w:r w:rsidRPr="00EA1BD9">
        <w:rPr>
          <w:rFonts w:ascii="Calibri" w:eastAsia="Times New Roman" w:hAnsi="Calibri" w:cs="Times New Roman"/>
          <w:lang w:eastAsia="uz-Cyrl-UZ" w:bidi="ar-SA"/>
        </w:rPr>
        <w:t>V</w:t>
      </w:r>
      <w:r w:rsidRPr="00EA1BD9">
        <w:rPr>
          <w:rFonts w:ascii="Calibri" w:eastAsia="Times New Roman" w:hAnsi="Calibri" w:cs="Arial"/>
          <w:lang w:eastAsia="uz-Cyrl-UZ" w:bidi="ar-SA"/>
        </w:rPr>
        <w:t xml:space="preserve"> </w:t>
      </w:r>
      <w:r w:rsidRPr="00EA1BD9">
        <w:rPr>
          <w:rFonts w:ascii="Calibri" w:eastAsia="Arial" w:hAnsi="Calibri" w:cs="Arial"/>
          <w:lang w:eastAsia="uz-Cyrl-UZ" w:bidi="ar-SA"/>
        </w:rPr>
        <w:t>‒</w:t>
      </w:r>
      <w:r w:rsidRPr="00EA1BD9">
        <w:rPr>
          <w:rFonts w:ascii="Calibri" w:eastAsia="Times New Roman" w:hAnsi="Calibri" w:cs="Arial"/>
          <w:lang w:eastAsia="uz-Cyrl-UZ" w:bidi="ar-SA"/>
        </w:rPr>
        <w:t xml:space="preserve"> </w:t>
      </w:r>
      <w:r w:rsidRPr="00EA1BD9">
        <w:rPr>
          <w:rFonts w:ascii="Calibri" w:eastAsia="Times New Roman" w:hAnsi="Calibri" w:cs="Times New Roman"/>
          <w:lang w:eastAsia="uz-Cyrl-UZ" w:bidi="ar-SA"/>
        </w:rPr>
        <w:t>CZYNNOŚCI KONTROLNE</w:t>
      </w:r>
    </w:p>
    <w:p w14:paraId="0578E5DD" w14:textId="2DCC5BCB" w:rsidR="00DC7D46" w:rsidRPr="00EA1BD9" w:rsidRDefault="00DC7D46" w:rsidP="00DC7D46">
      <w:pPr>
        <w:pStyle w:val="Tekstpodstawowy"/>
        <w:jc w:val="center"/>
        <w:rPr>
          <w:rFonts w:ascii="Calibri" w:hAnsi="Calibri" w:cs="Times New Roman"/>
          <w:sz w:val="22"/>
          <w:szCs w:val="22"/>
        </w:rPr>
      </w:pPr>
      <w:r w:rsidRPr="00EA1BD9">
        <w:rPr>
          <w:rFonts w:ascii="Calibri" w:eastAsia="Times New Roman" w:hAnsi="Calibri" w:cs="Arial"/>
          <w:b/>
          <w:bCs/>
          <w:sz w:val="22"/>
          <w:szCs w:val="22"/>
          <w:lang w:eastAsia="uz-Cyrl-UZ" w:bidi="ar-SA"/>
        </w:rPr>
        <w:t>§</w:t>
      </w:r>
      <w:r w:rsidRPr="00EA1BD9">
        <w:rPr>
          <w:rFonts w:ascii="Calibri" w:eastAsia="Times New Roman" w:hAnsi="Calibri" w:cs="Times New Roman"/>
          <w:b/>
          <w:bCs/>
          <w:sz w:val="22"/>
          <w:szCs w:val="22"/>
          <w:lang w:eastAsia="uz-Cyrl-UZ" w:bidi="ar-SA"/>
        </w:rPr>
        <w:t xml:space="preserve"> 7</w:t>
      </w:r>
    </w:p>
    <w:p w14:paraId="2CFC733D" w14:textId="2B1F4C11" w:rsidR="00D10D87" w:rsidRPr="00EA1BD9" w:rsidRDefault="00D10D87" w:rsidP="00D10D87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right="-1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1. 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W celu wykonania swych statutowych zadań Komisja </w:t>
      </w: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Rewizyjna 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ma prawo żądać od zarządu, członków i pracowników PSRKF wszelkich sprawozdań i wyjaśnień, przeglądać księgi, dokumenty i sprawdzać stan majątku PSRKF.</w:t>
      </w:r>
    </w:p>
    <w:p w14:paraId="6BDDAC0C" w14:textId="104864FC" w:rsidR="00D10D87" w:rsidRPr="00EA1BD9" w:rsidRDefault="00D10D87" w:rsidP="00D10D87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ind w:right="-997"/>
        <w:jc w:val="left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2. 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Z czynności kontrolnych Komisja </w:t>
      </w: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Rewizyjna 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sporządza protokół zawierający:</w:t>
      </w:r>
    </w:p>
    <w:p w14:paraId="321E2DBD" w14:textId="41B15B5C" w:rsidR="00D10D87" w:rsidRPr="00EA1BD9" w:rsidRDefault="00D10D87" w:rsidP="00D10D87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120"/>
        <w:ind w:right="-997"/>
        <w:jc w:val="left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datę i przedmiot kontroli,</w:t>
      </w:r>
    </w:p>
    <w:p w14:paraId="4ACD7C5C" w14:textId="4456E16D" w:rsidR="00D10D87" w:rsidRPr="00EA1BD9" w:rsidRDefault="00D10D87" w:rsidP="00D10D87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120"/>
        <w:ind w:right="-997"/>
        <w:jc w:val="left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nazwiska osób przeprowadzających kontrolę oraz osób obecnych podczas kontroli, </w:t>
      </w:r>
    </w:p>
    <w:p w14:paraId="4828A0F3" w14:textId="7176D00F" w:rsidR="00D10D87" w:rsidRPr="00EA1BD9" w:rsidRDefault="00D10D87" w:rsidP="00D10D87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120"/>
        <w:ind w:right="-997"/>
        <w:jc w:val="left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wykaz dokumentów</w:t>
      </w: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 xml:space="preserve"> analizowanych w czasie kontroli,</w:t>
      </w:r>
    </w:p>
    <w:p w14:paraId="59B367B6" w14:textId="01AD5094" w:rsidR="00D10D87" w:rsidRPr="00EA1BD9" w:rsidRDefault="00D10D87" w:rsidP="00D10D87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120"/>
        <w:ind w:right="-997"/>
        <w:jc w:val="left"/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</w:pP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podpisy osób przeprowadzających kontrolę oraz osób obecnych przy kontroli.</w:t>
      </w:r>
    </w:p>
    <w:p w14:paraId="0E8AFD15" w14:textId="4DCA2C7F" w:rsidR="00E825FA" w:rsidRPr="00EA1BD9" w:rsidRDefault="00C46AA4" w:rsidP="00D10D87">
      <w:pPr>
        <w:spacing w:after="120"/>
        <w:rPr>
          <w:rFonts w:ascii="Calibri" w:hAnsi="Calibri" w:cs="Times New Roman"/>
          <w:sz w:val="22"/>
          <w:szCs w:val="22"/>
        </w:rPr>
      </w:pPr>
      <w:r w:rsidRPr="00EA1BD9">
        <w:rPr>
          <w:rFonts w:ascii="Calibri" w:eastAsiaTheme="minorEastAsia" w:hAnsi="Calibri" w:cs="Times New Roman"/>
          <w:kern w:val="0"/>
          <w:sz w:val="22"/>
          <w:szCs w:val="22"/>
          <w:lang w:eastAsia="pl-PL" w:bidi="ar-SA"/>
        </w:rPr>
        <w:t>3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. </w:t>
      </w:r>
      <w:r w:rsidR="00D10D87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W przypadku stwierdzenia nieprawidłowości komisja rewizyjna powinna 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przekazać protokół z czynności kontrolnych Zarządowi i za</w:t>
      </w:r>
      <w:r w:rsidR="00D10D87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żądać podjęcia odpowiednich kroków</w:t>
      </w:r>
      <w:r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 xml:space="preserve"> mających na celu </w:t>
      </w:r>
      <w:r w:rsidR="00696761" w:rsidRPr="00EA1BD9">
        <w:rPr>
          <w:rFonts w:ascii="Calibri" w:eastAsiaTheme="minorEastAsia" w:hAnsi="Calibri" w:cs="Arial"/>
          <w:kern w:val="0"/>
          <w:sz w:val="22"/>
          <w:szCs w:val="22"/>
          <w:lang w:eastAsia="pl-PL" w:bidi="ar-SA"/>
        </w:rPr>
        <w:t>usunięcie nieprawidłowości i zapobieżeniu im w przyszłości.</w:t>
      </w:r>
    </w:p>
    <w:p w14:paraId="1511F610" w14:textId="75DCCB0D" w:rsidR="00E825FA" w:rsidRPr="00EA1BD9" w:rsidRDefault="00E825FA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 xml:space="preserve">ROZDZIAŁ IV </w:t>
      </w:r>
      <w:r w:rsidRPr="00EA1BD9">
        <w:rPr>
          <w:rFonts w:ascii="Calibri" w:eastAsia="Arial" w:hAnsi="Calibri" w:cs="Arial"/>
        </w:rPr>
        <w:t>‒</w:t>
      </w:r>
      <w:r w:rsidRPr="00EA1BD9">
        <w:rPr>
          <w:rFonts w:ascii="Calibri" w:hAnsi="Calibri"/>
        </w:rPr>
        <w:t xml:space="preserve"> POSTANOWIENIA KOŃCOWE</w:t>
      </w:r>
    </w:p>
    <w:p w14:paraId="03E5905D" w14:textId="1653AC60" w:rsidR="00E825FA" w:rsidRPr="00EA1BD9" w:rsidRDefault="00EA1BD9" w:rsidP="00D10D87">
      <w:pPr>
        <w:pStyle w:val="Heading3"/>
        <w:spacing w:before="0"/>
        <w:rPr>
          <w:rFonts w:ascii="Calibri" w:hAnsi="Calibri"/>
        </w:rPr>
      </w:pPr>
      <w:r w:rsidRPr="00EA1BD9">
        <w:rPr>
          <w:rFonts w:ascii="Calibri" w:hAnsi="Calibri"/>
        </w:rPr>
        <w:t>§ 8</w:t>
      </w:r>
    </w:p>
    <w:p w14:paraId="18DFE4E1" w14:textId="7BF2B4EF" w:rsidR="00E825FA" w:rsidRPr="00EA1BD9" w:rsidRDefault="00E825FA" w:rsidP="00D10D87">
      <w:pPr>
        <w:spacing w:after="120"/>
        <w:rPr>
          <w:rFonts w:ascii="Calibri" w:hAnsi="Calibri"/>
          <w:sz w:val="22"/>
          <w:szCs w:val="22"/>
        </w:rPr>
      </w:pP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 xml:space="preserve">Regulamin wchodzi w życie z dniem zatwierdzenia przez Walne </w:t>
      </w:r>
      <w:r w:rsidR="003A4BC8"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Zebranie Członków PSRKF</w:t>
      </w:r>
      <w:r w:rsidRPr="00EA1BD9">
        <w:rPr>
          <w:rFonts w:ascii="Calibri" w:eastAsia="Times New Roman" w:hAnsi="Calibri" w:cs="Arial"/>
          <w:sz w:val="22"/>
          <w:szCs w:val="22"/>
          <w:lang w:eastAsia="uz-Cyrl-UZ" w:bidi="ar-SA"/>
        </w:rPr>
        <w:t>.</w:t>
      </w:r>
    </w:p>
    <w:p w14:paraId="605C3BD7" w14:textId="77777777" w:rsidR="004C40BB" w:rsidRPr="00EA1BD9" w:rsidRDefault="004C40BB" w:rsidP="00D10D87">
      <w:pPr>
        <w:spacing w:after="120"/>
        <w:rPr>
          <w:rFonts w:ascii="Calibri" w:hAnsi="Calibri"/>
          <w:sz w:val="22"/>
          <w:szCs w:val="22"/>
        </w:rPr>
      </w:pPr>
    </w:p>
    <w:bookmarkEnd w:id="0"/>
    <w:sectPr w:rsidR="004C40BB" w:rsidRPr="00EA1BD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375FD"/>
    <w:multiLevelType w:val="multilevel"/>
    <w:tmpl w:val="883CFE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5950AE"/>
    <w:multiLevelType w:val="hybridMultilevel"/>
    <w:tmpl w:val="D21E5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2145AD"/>
    <w:multiLevelType w:val="hybridMultilevel"/>
    <w:tmpl w:val="6136DA9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134D"/>
    <w:multiLevelType w:val="hybridMultilevel"/>
    <w:tmpl w:val="4BA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53ABB"/>
    <w:multiLevelType w:val="hybridMultilevel"/>
    <w:tmpl w:val="BF247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87572FA"/>
    <w:multiLevelType w:val="hybridMultilevel"/>
    <w:tmpl w:val="3E580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E248F"/>
    <w:multiLevelType w:val="hybridMultilevel"/>
    <w:tmpl w:val="53A0A1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C4F84"/>
    <w:multiLevelType w:val="hybridMultilevel"/>
    <w:tmpl w:val="9246F2A2"/>
    <w:lvl w:ilvl="0" w:tplc="422E6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B3F12"/>
    <w:multiLevelType w:val="hybridMultilevel"/>
    <w:tmpl w:val="FBF0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07150"/>
    <w:multiLevelType w:val="hybridMultilevel"/>
    <w:tmpl w:val="9F2AAF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CB5D21"/>
    <w:multiLevelType w:val="multilevel"/>
    <w:tmpl w:val="04D24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9103490"/>
    <w:multiLevelType w:val="multilevel"/>
    <w:tmpl w:val="6494F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B1067BD"/>
    <w:multiLevelType w:val="multilevel"/>
    <w:tmpl w:val="211A4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4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A"/>
    <w:rsid w:val="0004192D"/>
    <w:rsid w:val="00157CBF"/>
    <w:rsid w:val="001F732C"/>
    <w:rsid w:val="00282828"/>
    <w:rsid w:val="003016BB"/>
    <w:rsid w:val="003A4BC8"/>
    <w:rsid w:val="003D7F8E"/>
    <w:rsid w:val="004C40BB"/>
    <w:rsid w:val="00696761"/>
    <w:rsid w:val="00997F64"/>
    <w:rsid w:val="00A75630"/>
    <w:rsid w:val="00C46AA4"/>
    <w:rsid w:val="00CD7F9C"/>
    <w:rsid w:val="00D10D87"/>
    <w:rsid w:val="00D64543"/>
    <w:rsid w:val="00DC7D46"/>
    <w:rsid w:val="00DD30AB"/>
    <w:rsid w:val="00E825FA"/>
    <w:rsid w:val="00E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962C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FA"/>
    <w:pPr>
      <w:jc w:val="both"/>
    </w:pPr>
    <w:rPr>
      <w:rFonts w:ascii="Arial" w:eastAsia="SimSun" w:hAnsi="Arial" w:cs="Lucida Sans"/>
      <w:kern w:val="2"/>
      <w:sz w:val="20"/>
      <w:szCs w:val="20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Tekstpodstawowy"/>
    <w:qFormat/>
    <w:rsid w:val="00E825FA"/>
    <w:pPr>
      <w:keepNext/>
      <w:numPr>
        <w:ilvl w:val="2"/>
        <w:numId w:val="1"/>
      </w:numPr>
      <w:spacing w:before="140" w:after="120"/>
      <w:jc w:val="center"/>
      <w:outlineLvl w:val="2"/>
    </w:pPr>
    <w:rPr>
      <w:rFonts w:eastAsia="Microsoft YaHe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825FA"/>
    <w:pPr>
      <w:spacing w:after="160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25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25FA"/>
    <w:rPr>
      <w:rFonts w:ascii="Arial" w:eastAsia="SimSun" w:hAnsi="Arial" w:cs="Lucida Sans"/>
      <w:kern w:val="2"/>
      <w:sz w:val="20"/>
      <w:szCs w:val="20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FA"/>
    <w:pPr>
      <w:jc w:val="left"/>
    </w:pPr>
    <w:rPr>
      <w:rFonts w:ascii="Lucida Grande CE" w:eastAsiaTheme="minorHAnsi" w:hAnsi="Lucida Grande CE" w:cs="Lucida Grande CE"/>
      <w:kern w:val="0"/>
      <w:sz w:val="18"/>
      <w:szCs w:val="18"/>
      <w:lang w:val="en-US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5FA"/>
    <w:rPr>
      <w:rFonts w:ascii="Lucida Grande CE" w:eastAsiaTheme="minorHAnsi" w:hAnsi="Lucida Grande CE" w:cs="Lucida Grande C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5FA"/>
    <w:pPr>
      <w:jc w:val="both"/>
    </w:pPr>
    <w:rPr>
      <w:rFonts w:ascii="Arial" w:eastAsia="SimSun" w:hAnsi="Arial" w:cs="Lucida Sans"/>
      <w:kern w:val="2"/>
      <w:sz w:val="20"/>
      <w:szCs w:val="20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next w:val="Tekstpodstawowy"/>
    <w:qFormat/>
    <w:rsid w:val="00E825FA"/>
    <w:pPr>
      <w:keepNext/>
      <w:numPr>
        <w:ilvl w:val="2"/>
        <w:numId w:val="1"/>
      </w:numPr>
      <w:spacing w:before="140" w:after="120"/>
      <w:jc w:val="center"/>
      <w:outlineLvl w:val="2"/>
    </w:pPr>
    <w:rPr>
      <w:rFonts w:eastAsia="Microsoft YaHe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825FA"/>
    <w:pPr>
      <w:spacing w:after="160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25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25FA"/>
    <w:rPr>
      <w:rFonts w:ascii="Arial" w:eastAsia="SimSun" w:hAnsi="Arial" w:cs="Lucida Sans"/>
      <w:kern w:val="2"/>
      <w:sz w:val="20"/>
      <w:szCs w:val="20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5FA"/>
    <w:pPr>
      <w:jc w:val="left"/>
    </w:pPr>
    <w:rPr>
      <w:rFonts w:ascii="Lucida Grande CE" w:eastAsiaTheme="minorHAnsi" w:hAnsi="Lucida Grande CE" w:cs="Lucida Grande CE"/>
      <w:kern w:val="0"/>
      <w:sz w:val="18"/>
      <w:szCs w:val="18"/>
      <w:lang w:val="en-US"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5FA"/>
    <w:rPr>
      <w:rFonts w:ascii="Lucida Grande CE" w:eastAsiaTheme="minorHAnsi" w:hAnsi="Lucida Grande CE" w:cs="Lucida Grande C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757</Words>
  <Characters>4761</Characters>
  <Application>Microsoft Macintosh Word</Application>
  <DocSecurity>0</DocSecurity>
  <Lines>128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    ROZDZIAŁ I ‒ POSTANOWIENIA OGÓLNE</vt:lpstr>
      <vt:lpstr>        § 1</vt:lpstr>
      <vt:lpstr>        § 2</vt:lpstr>
      <vt:lpstr>        ROZDZIAŁ II ‒ CZŁONKOWIE KOMISJI REWIZYJNEJ</vt:lpstr>
      <vt:lpstr>        § 3</vt:lpstr>
      <vt:lpstr>        ROZDZIAŁ III ‒ POSIEDZENIA KOMISJI REWIZYJNEJ</vt:lpstr>
      <vt:lpstr>        § 4</vt:lpstr>
      <vt:lpstr>        § 5</vt:lpstr>
      <vt:lpstr>        § 6</vt:lpstr>
      <vt:lpstr>        ROZDZIAŁ IV ‒ CZYNNOŚCI KONTROLNE</vt:lpstr>
      <vt:lpstr>        ROZDZIAŁ IV ‒ POSTANOWIENIA KOŃCOWE</vt:lpstr>
      <vt:lpstr>        § 10</vt:lpstr>
    </vt:vector>
  </TitlesOfParts>
  <Manager/>
  <Company>Primum Legis</Company>
  <LinksUpToDate>false</LinksUpToDate>
  <CharactersWithSpaces>5439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Pabisiak</dc:creator>
  <cp:keywords/>
  <dc:description/>
  <cp:lastModifiedBy>Anna Pabisiak</cp:lastModifiedBy>
  <cp:revision>14</cp:revision>
  <dcterms:created xsi:type="dcterms:W3CDTF">2018-05-21T15:34:00Z</dcterms:created>
  <dcterms:modified xsi:type="dcterms:W3CDTF">2018-05-21T16:44:00Z</dcterms:modified>
  <cp:category/>
</cp:coreProperties>
</file>